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2222" w14:textId="77777777" w:rsidR="00791439" w:rsidRDefault="00103582" w:rsidP="00103582">
      <w:pPr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B60627" w:rsidRPr="00B60627">
        <w:rPr>
          <w:rFonts w:ascii="Times New Roman" w:hAnsi="Times New Roman" w:cs="Times New Roman"/>
          <w:noProof/>
          <w:color w:val="800000"/>
          <w:sz w:val="24"/>
          <w:szCs w:val="24"/>
        </w:rPr>
        <w:drawing>
          <wp:inline distT="0" distB="0" distL="0" distR="0" wp14:anchorId="1D8E2C33" wp14:editId="72426934">
            <wp:extent cx="3200400" cy="2133067"/>
            <wp:effectExtent l="0" t="0" r="0" b="635"/>
            <wp:docPr id="2" name="Obrázok 2" descr="C:\Users\jarosova\AppData\Local\Microsoft\Windows\INetCache\Content.Outlook\UHDXBMWH\bw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ova\AppData\Local\Microsoft\Windows\INetCache\Content.Outlook\UHDXBMWH\bw-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40" cy="21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 w14:paraId="3231BFAA" w14:textId="65F5106D" w:rsidR="00103582" w:rsidRPr="00791439" w:rsidRDefault="00FC289B" w:rsidP="00103582">
      <w:pPr>
        <w:rPr>
          <w:rFonts w:ascii="Verdana" w:hAnsi="Verdana" w:cs="Times New Roman"/>
          <w:b/>
          <w:color w:val="800000"/>
          <w:sz w:val="40"/>
          <w:szCs w:val="40"/>
        </w:rPr>
      </w:pPr>
      <w:r w:rsidRPr="00791439">
        <w:rPr>
          <w:rFonts w:ascii="Verdana" w:hAnsi="Verdana" w:cs="Times New Roman"/>
          <w:b/>
          <w:color w:val="800000"/>
          <w:sz w:val="40"/>
          <w:szCs w:val="40"/>
        </w:rPr>
        <w:t>Juraj Sasko</w:t>
      </w:r>
    </w:p>
    <w:p w14:paraId="488B8A42" w14:textId="77777777" w:rsidR="00FC289B" w:rsidRPr="00791439" w:rsidRDefault="00FC289B" w:rsidP="00FC289B">
      <w:pPr>
        <w:rPr>
          <w:rFonts w:ascii="Verdana" w:hAnsi="Verdana"/>
        </w:rPr>
      </w:pPr>
    </w:p>
    <w:p w14:paraId="49626CC8" w14:textId="30BA715D" w:rsidR="00791439" w:rsidRDefault="00FC289B" w:rsidP="00FC289B">
      <w:pPr>
        <w:jc w:val="both"/>
        <w:rPr>
          <w:rFonts w:ascii="Verdana" w:hAnsi="Verdana"/>
          <w:noProof/>
          <w:color w:val="002060"/>
        </w:rPr>
      </w:pPr>
      <w:r w:rsidRPr="00791439">
        <w:rPr>
          <w:rFonts w:ascii="Verdana" w:hAnsi="Verdana"/>
          <w:noProof/>
          <w:color w:val="002060"/>
        </w:rPr>
        <w:t xml:space="preserve">Juraj začínal s online marketingom počas štúdia na Coventry University vo Veľkej Británii, odkiaľ sa dostal na pracovnú stáž do Španielska a následne do O2 na Slovensku. V roku 2009 založil spolu s Radom Rohaľom digitálnu agentúru VISIBILITY, z ktorej sa postupne stala full servis digitálna agentúra s viac ako 50 pracovníkmi v dvoch krajinách. VISIBILITY je zakladajúcim členom ADMA, kde pôsobí na pozícii </w:t>
      </w:r>
      <w:r w:rsidR="00A20247" w:rsidRPr="00791439">
        <w:rPr>
          <w:rFonts w:ascii="Verdana" w:hAnsi="Verdana"/>
          <w:noProof/>
          <w:color w:val="002060"/>
        </w:rPr>
        <w:t>p</w:t>
      </w:r>
      <w:r w:rsidRPr="00791439">
        <w:rPr>
          <w:rFonts w:ascii="Verdana" w:hAnsi="Verdana"/>
          <w:noProof/>
          <w:color w:val="002060"/>
        </w:rPr>
        <w:t>odpredsedu správnej rady.</w:t>
      </w:r>
      <w:r w:rsidR="00791439">
        <w:rPr>
          <w:rFonts w:ascii="Verdana" w:hAnsi="Verdana"/>
          <w:noProof/>
          <w:color w:val="002060"/>
        </w:rPr>
        <w:t xml:space="preserve"> </w:t>
      </w:r>
      <w:r w:rsidRPr="00791439">
        <w:rPr>
          <w:rFonts w:ascii="Verdana" w:hAnsi="Verdana"/>
          <w:noProof/>
          <w:color w:val="002060"/>
        </w:rPr>
        <w:t xml:space="preserve">Okrem toho je externý lektor Google na Slovensku aj v Českej republike, národný prezident neziskovej organizácie JCI pre Slovensko za rok 2015 a člen združenia Mladých podnikateľov Slovenska. Aktívne sa zúčastňuje vzdelávacích podujatí, konferencií a píše do odborných časopisov na rôzne témy z oblasti online marketingu. Ako prvý v Československu spracoval tému online reputačného manažmentu v dizertačnej práci MBA na LIGS University v Prahe. </w:t>
      </w:r>
    </w:p>
    <w:p w14:paraId="2C43EE0E" w14:textId="5374F832" w:rsidR="00FC289B" w:rsidRPr="00791439" w:rsidRDefault="00FC289B" w:rsidP="00FC289B">
      <w:pPr>
        <w:jc w:val="both"/>
        <w:rPr>
          <w:rFonts w:ascii="Verdana" w:hAnsi="Verdana" w:cs="Times New Roman"/>
          <w:noProof/>
          <w:color w:val="002060"/>
        </w:rPr>
      </w:pPr>
      <w:r w:rsidRPr="00791439">
        <w:rPr>
          <w:rFonts w:ascii="Verdana" w:hAnsi="Verdana"/>
          <w:noProof/>
          <w:color w:val="002060"/>
        </w:rPr>
        <w:t>Aktuálne žije v Prahe, kde sa venuje rozvoju českej pobočky VISIBILITY a ich medzinárodným aktivitám.</w:t>
      </w:r>
    </w:p>
    <w:p w14:paraId="45104E07" w14:textId="77777777" w:rsidR="00475BC0" w:rsidRPr="00791439" w:rsidRDefault="00475BC0" w:rsidP="00FC289B">
      <w:pPr>
        <w:pStyle w:val="Odsekzoznamu"/>
        <w:jc w:val="both"/>
        <w:rPr>
          <w:rFonts w:ascii="Verdana" w:hAnsi="Verdana"/>
          <w:color w:val="808080" w:themeColor="background1" w:themeShade="80"/>
        </w:rPr>
      </w:pPr>
    </w:p>
    <w:sectPr w:rsidR="00475BC0" w:rsidRPr="007914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7113B" w14:textId="77777777" w:rsidR="0032798E" w:rsidRDefault="0032798E" w:rsidP="00791439">
      <w:r>
        <w:separator/>
      </w:r>
    </w:p>
  </w:endnote>
  <w:endnote w:type="continuationSeparator" w:id="0">
    <w:p w14:paraId="1D99C596" w14:textId="77777777" w:rsidR="0032798E" w:rsidRDefault="0032798E" w:rsidP="0079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C3AFD" w14:textId="77777777" w:rsidR="0032798E" w:rsidRDefault="0032798E" w:rsidP="00791439">
      <w:r>
        <w:separator/>
      </w:r>
    </w:p>
  </w:footnote>
  <w:footnote w:type="continuationSeparator" w:id="0">
    <w:p w14:paraId="0DDD58A5" w14:textId="77777777" w:rsidR="0032798E" w:rsidRDefault="0032798E" w:rsidP="0079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B426" w14:textId="767D0606" w:rsidR="00791439" w:rsidRPr="00791439" w:rsidRDefault="00791439">
    <w:pPr>
      <w:pStyle w:val="Hlavika"/>
      <w:rPr>
        <w:noProof/>
        <w:color w:val="002060"/>
      </w:rPr>
    </w:pPr>
    <w:r w:rsidRPr="00791439">
      <w:rPr>
        <w:color w:val="002060"/>
      </w:rPr>
      <w:t xml:space="preserve">Exportná akadémia SARIO l </w:t>
    </w:r>
    <w:r w:rsidRPr="00791439">
      <w:rPr>
        <w:color w:val="002060"/>
      </w:rPr>
      <w:t xml:space="preserve">Psychológia obchodu </w:t>
    </w:r>
    <w:r w:rsidRPr="00791439">
      <w:rPr>
        <w:noProof/>
        <w:color w:val="002060"/>
      </w:rPr>
      <w:t>a naceňovania.</w:t>
    </w:r>
  </w:p>
  <w:p w14:paraId="29AA8E6D" w14:textId="77777777" w:rsidR="00791439" w:rsidRDefault="007914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330CA"/>
    <w:multiLevelType w:val="hybridMultilevel"/>
    <w:tmpl w:val="DD628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82"/>
    <w:rsid w:val="00103582"/>
    <w:rsid w:val="001A558A"/>
    <w:rsid w:val="00276DB1"/>
    <w:rsid w:val="0032798E"/>
    <w:rsid w:val="00341F8B"/>
    <w:rsid w:val="003821F8"/>
    <w:rsid w:val="0039002C"/>
    <w:rsid w:val="00475BC0"/>
    <w:rsid w:val="00485F8F"/>
    <w:rsid w:val="0053256E"/>
    <w:rsid w:val="00791439"/>
    <w:rsid w:val="0082058B"/>
    <w:rsid w:val="00A20247"/>
    <w:rsid w:val="00B60627"/>
    <w:rsid w:val="00E93E3D"/>
    <w:rsid w:val="00ED0608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4DCB"/>
  <w15:docId w15:val="{BF5F8445-9C29-49DE-8ACB-CC781215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582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3582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5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358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91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1439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1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1439"/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Hudakova Petra</dc:creator>
  <cp:lastModifiedBy>Petruskova Iveta</cp:lastModifiedBy>
  <cp:revision>2</cp:revision>
  <dcterms:created xsi:type="dcterms:W3CDTF">2020-11-12T08:39:00Z</dcterms:created>
  <dcterms:modified xsi:type="dcterms:W3CDTF">2020-11-12T08:39:00Z</dcterms:modified>
</cp:coreProperties>
</file>